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4F6" w:rsidRPr="007E7D49" w:rsidRDefault="006754F6" w:rsidP="00725BCB">
      <w:pPr>
        <w:rPr>
          <w:rFonts w:ascii="Times New Roman" w:hAnsi="Times New Roman" w:cs="Times New Roman"/>
          <w:sz w:val="20"/>
          <w:szCs w:val="20"/>
        </w:rPr>
      </w:pPr>
    </w:p>
    <w:p w:rsidR="006754F6" w:rsidRDefault="006754F6" w:rsidP="00725BCB">
      <w:pPr>
        <w:rPr>
          <w:rFonts w:ascii="Times New Roman" w:hAnsi="Times New Roman" w:cs="Times New Roman"/>
          <w:sz w:val="20"/>
          <w:szCs w:val="20"/>
        </w:rPr>
      </w:pPr>
    </w:p>
    <w:p w:rsidR="006754F6" w:rsidRDefault="00E27228" w:rsidP="00725BCB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65E177" wp14:editId="7687330C">
                <wp:simplePos x="0" y="0"/>
                <wp:positionH relativeFrom="margin">
                  <wp:posOffset>-118110</wp:posOffset>
                </wp:positionH>
                <wp:positionV relativeFrom="paragraph">
                  <wp:posOffset>168275</wp:posOffset>
                </wp:positionV>
                <wp:extent cx="2962275" cy="1085850"/>
                <wp:effectExtent l="0" t="0" r="9525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227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4F6" w:rsidRPr="0077771E" w:rsidRDefault="006754F6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Акционерное общество «МСК Энергосеть»</w:t>
                            </w:r>
                          </w:p>
                          <w:p w:rsidR="00F225C7" w:rsidRDefault="006754F6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ИНН/КПП 5018054863/501801001, ОГ</w:t>
                            </w:r>
                            <w:r w:rsidR="0003181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РН 103500335165</w:t>
                            </w:r>
                            <w:r w:rsidR="00207E9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7</w:t>
                            </w:r>
                            <w:r w:rsidR="0003181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, ОКПО 33051395, </w:t>
                            </w:r>
                            <w:r w:rsidR="00E27228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Юр. Адрес: </w:t>
                            </w: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ул. Гагарина, д.10а, </w:t>
                            </w:r>
                          </w:p>
                          <w:p w:rsidR="0077771E" w:rsidRPr="0077771E" w:rsidRDefault="007F55F4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п</w:t>
                            </w:r>
                            <w:r w:rsidR="006754F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ом</w:t>
                            </w:r>
                            <w:r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.</w:t>
                            </w:r>
                            <w:r w:rsidR="006754F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 011, Королев, Московская обл., 141070,</w:t>
                            </w:r>
                            <w:r w:rsidR="0003181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77771E" w:rsidRPr="0077771E" w:rsidRDefault="00E27228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Фактический адрес: Мукомольный проезд,</w:t>
                            </w:r>
                            <w:r w:rsidR="007F55F4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д.2а, г.</w:t>
                            </w:r>
                            <w:r w:rsidR="007F55F4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Москва, 123290</w:t>
                            </w:r>
                            <w:r w:rsidR="003B2958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754F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Тел./факс: +7 (495) 516-04-</w:t>
                            </w:r>
                            <w:proofErr w:type="gramStart"/>
                            <w:r w:rsidR="006754F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90,+</w:t>
                            </w:r>
                            <w:proofErr w:type="gramEnd"/>
                            <w:r w:rsidR="006754F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7 (495)781-74-07, </w:t>
                            </w:r>
                          </w:p>
                          <w:p w:rsidR="006754F6" w:rsidRPr="0077771E" w:rsidRDefault="006754F6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E-</w:t>
                            </w:r>
                            <w:proofErr w:type="spellStart"/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mail</w:t>
                            </w:r>
                            <w:proofErr w:type="spellEnd"/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: info@mskenergo.ru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5E177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9.3pt;margin-top:13.25pt;width:233.25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" fillcolor="white [3201]" stroked="f" strokeweight=".5pt">
                <v:textbox>
                  <w:txbxContent>
                    <w:p w:rsidR="006754F6" w:rsidRPr="0077771E" w:rsidRDefault="006754F6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Акционерное общество «МСК Энергосеть»</w:t>
                      </w:r>
                    </w:p>
                    <w:p w:rsidR="00F225C7" w:rsidRDefault="006754F6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ИНН/КПП 5018054863/501801001, ОГ</w:t>
                      </w:r>
                      <w:r w:rsidR="0003181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РН 103500335165</w:t>
                      </w:r>
                      <w:r w:rsidR="00207E9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7</w:t>
                      </w:r>
                      <w:r w:rsidR="0003181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, ОКПО 33051395, </w:t>
                      </w:r>
                      <w:r w:rsidR="00E27228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Юр. Адрес: </w:t>
                      </w: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ул. Гагарина, д.10а, </w:t>
                      </w:r>
                    </w:p>
                    <w:p w:rsidR="0077771E" w:rsidRPr="0077771E" w:rsidRDefault="007F55F4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п</w:t>
                      </w:r>
                      <w:r w:rsidR="006754F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ом</w:t>
                      </w:r>
                      <w:r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.</w:t>
                      </w:r>
                      <w:r w:rsidR="006754F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 011, Королев, Московская обл., 141070,</w:t>
                      </w:r>
                      <w:r w:rsidR="0003181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 </w:t>
                      </w:r>
                    </w:p>
                    <w:p w:rsidR="0077771E" w:rsidRPr="0077771E" w:rsidRDefault="00E27228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Фактический адрес: Мукомольный проезд,</w:t>
                      </w:r>
                      <w:r w:rsidR="007F55F4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 </w:t>
                      </w: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д.2а, г.</w:t>
                      </w:r>
                      <w:r w:rsidR="007F55F4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 </w:t>
                      </w: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Москва, 123290</w:t>
                      </w:r>
                      <w:r w:rsidR="003B2958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 </w:t>
                      </w:r>
                      <w:r w:rsidR="006754F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Тел./факс: +7 (495) 516-04-</w:t>
                      </w:r>
                      <w:proofErr w:type="gramStart"/>
                      <w:r w:rsidR="006754F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90,+</w:t>
                      </w:r>
                      <w:proofErr w:type="gramEnd"/>
                      <w:r w:rsidR="006754F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7 (495)781-74-07, </w:t>
                      </w:r>
                    </w:p>
                    <w:p w:rsidR="006754F6" w:rsidRPr="0077771E" w:rsidRDefault="006754F6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E-</w:t>
                      </w:r>
                      <w:proofErr w:type="spellStart"/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mail</w:t>
                      </w:r>
                      <w:proofErr w:type="spellEnd"/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: info@mskenergo.ru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7228" w:rsidRPr="00E27228" w:rsidRDefault="00E27228" w:rsidP="00725BCB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E27228" w:rsidRPr="00193043" w:rsidRDefault="00E27228" w:rsidP="00725BCB">
      <w:pPr>
        <w:rPr>
          <w:rFonts w:ascii="Times New Roman" w:hAnsi="Times New Roman" w:cs="Times New Roman"/>
          <w:sz w:val="20"/>
          <w:szCs w:val="20"/>
        </w:rPr>
      </w:pPr>
    </w:p>
    <w:p w:rsidR="00E27228" w:rsidRDefault="00E27228" w:rsidP="00725BCB">
      <w:pPr>
        <w:rPr>
          <w:rFonts w:ascii="Times New Roman" w:hAnsi="Times New Roman" w:cs="Times New Roman"/>
          <w:sz w:val="20"/>
          <w:szCs w:val="20"/>
        </w:rPr>
      </w:pPr>
    </w:p>
    <w:p w:rsidR="00031816" w:rsidRDefault="00031816" w:rsidP="00725BCB">
      <w:pPr>
        <w:rPr>
          <w:rFonts w:ascii="Times New Roman" w:hAnsi="Times New Roman" w:cs="Times New Roman"/>
          <w:sz w:val="20"/>
          <w:szCs w:val="20"/>
        </w:rPr>
      </w:pPr>
    </w:p>
    <w:p w:rsidR="000F4060" w:rsidRDefault="006754F6" w:rsidP="00175E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89231A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</w:t>
      </w:r>
      <w:r w:rsid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пунктами 20, 21, 22, 24, 25, 26 и </w:t>
      </w:r>
      <w:r w:rsidR="00B34643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подпунк</w:t>
      </w:r>
      <w:r w:rsidR="00B3464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тами</w:t>
      </w:r>
      <w:bookmarkStart w:id="0" w:name="_GoBack"/>
      <w:bookmarkEnd w:id="0"/>
      <w:r w:rsid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г), д), е), ж), з), и)</w:t>
      </w:r>
      <w:r w:rsidR="0089231A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6C78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пункта 1</w:t>
      </w:r>
      <w:r w:rsid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C55A7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4060" w:rsidRP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</w:t>
      </w:r>
      <w:r w:rsid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0F4060" w:rsidRP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раскрытия информации теплоснабжающими</w:t>
      </w:r>
      <w:r w:rsidR="00175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75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0F4060" w:rsidRP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теплосетевыми</w:t>
      </w:r>
      <w:proofErr w:type="gramEnd"/>
      <w:r w:rsidR="00175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4060" w:rsidRP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организациями</w:t>
      </w:r>
      <w:r w:rsidR="00175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4060" w:rsidRP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 Правительства Российской Федерации от 05 июля 2013 г. № 570 (далее - Стандарты раскрытия информации)</w:t>
      </w:r>
      <w:r w:rsid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F4060" w:rsidRPr="002A38B2">
        <w:rPr>
          <w:rFonts w:ascii="Times New Roman" w:hAnsi="Times New Roman" w:cs="Times New Roman"/>
          <w:sz w:val="28"/>
          <w:szCs w:val="28"/>
        </w:rPr>
        <w:t xml:space="preserve">АО «МСК </w:t>
      </w:r>
      <w:proofErr w:type="spellStart"/>
      <w:r w:rsidR="000F4060" w:rsidRPr="002A38B2">
        <w:rPr>
          <w:rFonts w:ascii="Times New Roman" w:hAnsi="Times New Roman" w:cs="Times New Roman"/>
          <w:sz w:val="28"/>
          <w:szCs w:val="28"/>
        </w:rPr>
        <w:t>Энерго</w:t>
      </w:r>
      <w:proofErr w:type="spellEnd"/>
      <w:r w:rsidR="000F4060" w:rsidRPr="002A38B2">
        <w:rPr>
          <w:rFonts w:ascii="Times New Roman" w:hAnsi="Times New Roman" w:cs="Times New Roman"/>
          <w:sz w:val="28"/>
          <w:szCs w:val="28"/>
        </w:rPr>
        <w:t xml:space="preserve">» </w:t>
      </w:r>
      <w:r w:rsidR="000F4060">
        <w:rPr>
          <w:rFonts w:ascii="Times New Roman" w:hAnsi="Times New Roman" w:cs="Times New Roman"/>
          <w:sz w:val="28"/>
          <w:szCs w:val="28"/>
        </w:rPr>
        <w:t>информирует об отсутствии сведений за 2020 год по пунктам:</w:t>
      </w:r>
    </w:p>
    <w:p w:rsidR="008237EC" w:rsidRDefault="008237EC" w:rsidP="00573F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4962"/>
        <w:gridCol w:w="2692"/>
      </w:tblGrid>
      <w:tr w:rsidR="003B2958" w:rsidRPr="003B2958" w:rsidTr="00175E3C">
        <w:trPr>
          <w:trHeight w:val="285"/>
        </w:trPr>
        <w:tc>
          <w:tcPr>
            <w:tcW w:w="2235" w:type="dxa"/>
            <w:noWrap/>
            <w:hideMark/>
          </w:tcPr>
          <w:p w:rsidR="003B2958" w:rsidRPr="003B2958" w:rsidRDefault="003B2958" w:rsidP="003B2958">
            <w:pPr>
              <w:ind w:firstLine="7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2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пункта</w:t>
            </w:r>
          </w:p>
        </w:tc>
        <w:tc>
          <w:tcPr>
            <w:tcW w:w="4962" w:type="dxa"/>
            <w:noWrap/>
            <w:hideMark/>
          </w:tcPr>
          <w:p w:rsidR="003B2958" w:rsidRPr="003B2958" w:rsidRDefault="003B2958" w:rsidP="003B2958">
            <w:pPr>
              <w:ind w:firstLine="7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2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раскрытия информации</w:t>
            </w:r>
          </w:p>
        </w:tc>
        <w:tc>
          <w:tcPr>
            <w:tcW w:w="2692" w:type="dxa"/>
            <w:noWrap/>
            <w:hideMark/>
          </w:tcPr>
          <w:p w:rsidR="003B2958" w:rsidRPr="003B2958" w:rsidRDefault="003B2958" w:rsidP="00175E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2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Причина отсутствия раскрытия информации</w:t>
            </w:r>
          </w:p>
        </w:tc>
      </w:tr>
      <w:tr w:rsidR="003B2958" w:rsidRPr="003B2958" w:rsidTr="00175E3C">
        <w:trPr>
          <w:trHeight w:val="996"/>
        </w:trPr>
        <w:tc>
          <w:tcPr>
            <w:tcW w:w="2235" w:type="dxa"/>
            <w:hideMark/>
          </w:tcPr>
          <w:p w:rsidR="003B2958" w:rsidRPr="003B2958" w:rsidRDefault="003B2958" w:rsidP="003B29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B2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п.п</w:t>
            </w:r>
            <w:proofErr w:type="spellEnd"/>
            <w:r w:rsidRPr="003B2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"Д" пункт 15, пункт 21</w:t>
            </w:r>
          </w:p>
        </w:tc>
        <w:tc>
          <w:tcPr>
            <w:tcW w:w="4962" w:type="dxa"/>
            <w:hideMark/>
          </w:tcPr>
          <w:p w:rsidR="003B2958" w:rsidRPr="003B2958" w:rsidRDefault="003B2958" w:rsidP="003B29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958">
              <w:rPr>
                <w:rFonts w:ascii="Times New Roman" w:hAnsi="Times New Roman" w:cs="Times New Roman"/>
                <w:sz w:val="24"/>
                <w:szCs w:val="24"/>
              </w:rPr>
              <w:t>Об инвестиционных программах регулируемой организации и отчетах об их реализации</w:t>
            </w:r>
          </w:p>
        </w:tc>
        <w:tc>
          <w:tcPr>
            <w:tcW w:w="2692" w:type="dxa"/>
            <w:hideMark/>
          </w:tcPr>
          <w:p w:rsidR="003B2958" w:rsidRPr="003B2958" w:rsidRDefault="003B2958" w:rsidP="003B29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958">
              <w:rPr>
                <w:rFonts w:ascii="Times New Roman" w:hAnsi="Times New Roman" w:cs="Times New Roman"/>
                <w:sz w:val="24"/>
                <w:szCs w:val="24"/>
              </w:rPr>
              <w:t>Утверждённая инвестиционная программа отсутствует</w:t>
            </w:r>
          </w:p>
        </w:tc>
      </w:tr>
      <w:tr w:rsidR="003B2958" w:rsidRPr="003B2958" w:rsidTr="00175E3C">
        <w:trPr>
          <w:trHeight w:val="1020"/>
        </w:trPr>
        <w:tc>
          <w:tcPr>
            <w:tcW w:w="2235" w:type="dxa"/>
            <w:hideMark/>
          </w:tcPr>
          <w:p w:rsidR="003B2958" w:rsidRPr="003B2958" w:rsidRDefault="003B2958" w:rsidP="003B29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B2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п.п</w:t>
            </w:r>
            <w:proofErr w:type="spellEnd"/>
            <w:r w:rsidRPr="003B2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"Е" пункт 15, пункт 22</w:t>
            </w:r>
          </w:p>
        </w:tc>
        <w:tc>
          <w:tcPr>
            <w:tcW w:w="4962" w:type="dxa"/>
            <w:hideMark/>
          </w:tcPr>
          <w:p w:rsidR="003B2958" w:rsidRPr="003B2958" w:rsidRDefault="003B2958" w:rsidP="003B29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958">
              <w:rPr>
                <w:rFonts w:ascii="Times New Roman" w:hAnsi="Times New Roman" w:cs="Times New Roman"/>
                <w:sz w:val="24"/>
                <w:szCs w:val="24"/>
              </w:rPr>
              <w:t>О наличии (отсутствии) технической возможности подключения (технологического присоединения) к системе теплоснабжения, а также о регистрации и ходе реализации заявок на подключение (технологическое присоединение) к системе теплоснабжения</w:t>
            </w:r>
          </w:p>
        </w:tc>
        <w:tc>
          <w:tcPr>
            <w:tcW w:w="2692" w:type="dxa"/>
            <w:hideMark/>
          </w:tcPr>
          <w:p w:rsidR="004B4F37" w:rsidRDefault="00175E3C" w:rsidP="003B29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по т</w:t>
            </w:r>
            <w:r w:rsidR="003B2958" w:rsidRPr="003B2958">
              <w:rPr>
                <w:rFonts w:ascii="Times New Roman" w:hAnsi="Times New Roman" w:cs="Times New Roman"/>
                <w:sz w:val="24"/>
                <w:szCs w:val="24"/>
              </w:rPr>
              <w:t>ехнологическ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ому </w:t>
            </w:r>
            <w:r w:rsidR="003B2958" w:rsidRPr="003B2958">
              <w:rPr>
                <w:rFonts w:ascii="Times New Roman" w:hAnsi="Times New Roman" w:cs="Times New Roman"/>
                <w:sz w:val="24"/>
                <w:szCs w:val="24"/>
              </w:rPr>
              <w:t>присоединени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4B4F37" w:rsidRPr="004B4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4F37">
              <w:rPr>
                <w:rFonts w:ascii="Times New Roman" w:hAnsi="Times New Roman" w:cs="Times New Roman"/>
                <w:sz w:val="24"/>
                <w:szCs w:val="24"/>
              </w:rPr>
              <w:t>не проводились</w:t>
            </w:r>
          </w:p>
          <w:p w:rsidR="003B2958" w:rsidRPr="003B2958" w:rsidRDefault="003B2958" w:rsidP="003B29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B2958" w:rsidRPr="003B2958" w:rsidTr="00175E3C">
        <w:trPr>
          <w:trHeight w:val="1501"/>
        </w:trPr>
        <w:tc>
          <w:tcPr>
            <w:tcW w:w="2235" w:type="dxa"/>
            <w:hideMark/>
          </w:tcPr>
          <w:p w:rsidR="003B2958" w:rsidRPr="003B2958" w:rsidRDefault="003B2958" w:rsidP="003B29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B2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п.п</w:t>
            </w:r>
            <w:proofErr w:type="spellEnd"/>
            <w:r w:rsidRPr="003B2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"Ж" пункт 15, пункт 24</w:t>
            </w:r>
          </w:p>
        </w:tc>
        <w:tc>
          <w:tcPr>
            <w:tcW w:w="4962" w:type="dxa"/>
            <w:hideMark/>
          </w:tcPr>
          <w:p w:rsidR="003B2958" w:rsidRPr="003B2958" w:rsidRDefault="003B2958" w:rsidP="003B29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958">
              <w:rPr>
                <w:rFonts w:ascii="Times New Roman" w:hAnsi="Times New Roman" w:cs="Times New Roman"/>
                <w:sz w:val="24"/>
                <w:szCs w:val="24"/>
              </w:rPr>
              <w:t>Об условиях, на которых осуществляется поставка регулируемых товаров (оказание регулируемых услуг), и (или) об условиях договоров о подключении (технологическое присоединение) к системе теплоснабжения</w:t>
            </w:r>
          </w:p>
        </w:tc>
        <w:tc>
          <w:tcPr>
            <w:tcW w:w="2692" w:type="dxa"/>
            <w:hideMark/>
          </w:tcPr>
          <w:p w:rsidR="003B2958" w:rsidRPr="003B2958" w:rsidRDefault="00175E3C" w:rsidP="003B29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по т</w:t>
            </w:r>
            <w:r w:rsidRPr="003B2958">
              <w:rPr>
                <w:rFonts w:ascii="Times New Roman" w:hAnsi="Times New Roman" w:cs="Times New Roman"/>
                <w:sz w:val="24"/>
                <w:szCs w:val="24"/>
              </w:rPr>
              <w:t>ехнологическ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ому </w:t>
            </w:r>
            <w:r w:rsidRPr="003B2958">
              <w:rPr>
                <w:rFonts w:ascii="Times New Roman" w:hAnsi="Times New Roman" w:cs="Times New Roman"/>
                <w:sz w:val="24"/>
                <w:szCs w:val="24"/>
              </w:rPr>
              <w:t>присоединени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3B2958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r w:rsidR="004B4F37">
              <w:rPr>
                <w:rFonts w:ascii="Times New Roman" w:hAnsi="Times New Roman" w:cs="Times New Roman"/>
                <w:sz w:val="24"/>
                <w:szCs w:val="24"/>
              </w:rPr>
              <w:t>проводились</w:t>
            </w:r>
          </w:p>
        </w:tc>
      </w:tr>
      <w:tr w:rsidR="003B2958" w:rsidRPr="003B2958" w:rsidTr="00175E3C">
        <w:trPr>
          <w:trHeight w:val="1237"/>
        </w:trPr>
        <w:tc>
          <w:tcPr>
            <w:tcW w:w="2235" w:type="dxa"/>
            <w:hideMark/>
          </w:tcPr>
          <w:p w:rsidR="003B2958" w:rsidRPr="003B2958" w:rsidRDefault="003B2958" w:rsidP="003B29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B2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п.п</w:t>
            </w:r>
            <w:proofErr w:type="spellEnd"/>
            <w:r w:rsidRPr="003B2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"З" пункт 15, пункт 25</w:t>
            </w:r>
          </w:p>
        </w:tc>
        <w:tc>
          <w:tcPr>
            <w:tcW w:w="4962" w:type="dxa"/>
            <w:hideMark/>
          </w:tcPr>
          <w:p w:rsidR="003B2958" w:rsidRPr="003B2958" w:rsidRDefault="003B2958" w:rsidP="003B29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958">
              <w:rPr>
                <w:rFonts w:ascii="Times New Roman" w:hAnsi="Times New Roman" w:cs="Times New Roman"/>
                <w:sz w:val="24"/>
                <w:szCs w:val="24"/>
              </w:rPr>
              <w:t>О порядке выполнения технологических, технических и других мероприятий, связанных с подключением (технологическим присоединением) к системе теплоснабжения</w:t>
            </w:r>
          </w:p>
        </w:tc>
        <w:tc>
          <w:tcPr>
            <w:tcW w:w="2692" w:type="dxa"/>
            <w:hideMark/>
          </w:tcPr>
          <w:p w:rsidR="003B2958" w:rsidRPr="003B2958" w:rsidRDefault="00175E3C" w:rsidP="003B29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по т</w:t>
            </w:r>
            <w:r w:rsidRPr="003B2958">
              <w:rPr>
                <w:rFonts w:ascii="Times New Roman" w:hAnsi="Times New Roman" w:cs="Times New Roman"/>
                <w:sz w:val="24"/>
                <w:szCs w:val="24"/>
              </w:rPr>
              <w:t>ехнологическ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ому </w:t>
            </w:r>
            <w:r w:rsidRPr="003B2958">
              <w:rPr>
                <w:rFonts w:ascii="Times New Roman" w:hAnsi="Times New Roman" w:cs="Times New Roman"/>
                <w:sz w:val="24"/>
                <w:szCs w:val="24"/>
              </w:rPr>
              <w:t>присоединени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3B2958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r w:rsidR="004B4F37">
              <w:rPr>
                <w:rFonts w:ascii="Times New Roman" w:hAnsi="Times New Roman" w:cs="Times New Roman"/>
                <w:sz w:val="24"/>
                <w:szCs w:val="24"/>
              </w:rPr>
              <w:t>проводились</w:t>
            </w:r>
          </w:p>
        </w:tc>
      </w:tr>
      <w:tr w:rsidR="003B2958" w:rsidRPr="003B2958" w:rsidTr="00175E3C">
        <w:trPr>
          <w:trHeight w:val="1395"/>
        </w:trPr>
        <w:tc>
          <w:tcPr>
            <w:tcW w:w="2235" w:type="dxa"/>
            <w:hideMark/>
          </w:tcPr>
          <w:p w:rsidR="003B2958" w:rsidRPr="003B2958" w:rsidRDefault="003B2958" w:rsidP="003B29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B2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п.п</w:t>
            </w:r>
            <w:proofErr w:type="spellEnd"/>
            <w:r w:rsidRPr="003B2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"И" пункт 15, пункт 26</w:t>
            </w:r>
          </w:p>
        </w:tc>
        <w:tc>
          <w:tcPr>
            <w:tcW w:w="4962" w:type="dxa"/>
            <w:hideMark/>
          </w:tcPr>
          <w:p w:rsidR="003B2958" w:rsidRPr="003B2958" w:rsidRDefault="003B2958" w:rsidP="003B29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958">
              <w:rPr>
                <w:rFonts w:ascii="Times New Roman" w:hAnsi="Times New Roman" w:cs="Times New Roman"/>
                <w:sz w:val="24"/>
                <w:szCs w:val="24"/>
              </w:rPr>
              <w:t>О способах приобретения, стоимости и объемах товаров, необходимых для производства регулируемых товаров и (или) оказания регулируемых услуг регулируемой организацией</w:t>
            </w:r>
          </w:p>
        </w:tc>
        <w:tc>
          <w:tcPr>
            <w:tcW w:w="2692" w:type="dxa"/>
            <w:hideMark/>
          </w:tcPr>
          <w:p w:rsidR="003B2958" w:rsidRPr="003B2958" w:rsidRDefault="00175E3C" w:rsidP="003B29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</w:t>
            </w:r>
            <w:r w:rsidR="004B4F37">
              <w:rPr>
                <w:rFonts w:ascii="Times New Roman" w:hAnsi="Times New Roman" w:cs="Times New Roman"/>
                <w:sz w:val="24"/>
                <w:szCs w:val="24"/>
              </w:rPr>
              <w:t>закупкам в сфере теплоснабжения</w:t>
            </w:r>
            <w:r w:rsidRPr="003B2958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r w:rsidR="004B4F37">
              <w:rPr>
                <w:rFonts w:ascii="Times New Roman" w:hAnsi="Times New Roman" w:cs="Times New Roman"/>
                <w:sz w:val="24"/>
                <w:szCs w:val="24"/>
              </w:rPr>
              <w:t>проводились</w:t>
            </w:r>
          </w:p>
        </w:tc>
      </w:tr>
    </w:tbl>
    <w:p w:rsidR="00080FF6" w:rsidRDefault="00080FF6" w:rsidP="00DE722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C3B57" w:rsidRDefault="00AC3B57" w:rsidP="00DE722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B078F" w:rsidRDefault="005B078F" w:rsidP="00DE722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B078F" w:rsidRDefault="005B078F" w:rsidP="00DE722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sectPr w:rsidR="005B078F" w:rsidSect="00AB58B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38" w:right="566" w:bottom="426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2A72" w:rsidRDefault="00E52A72" w:rsidP="00F014E2">
      <w:pPr>
        <w:spacing w:after="0" w:line="240" w:lineRule="auto"/>
      </w:pPr>
      <w:r>
        <w:separator/>
      </w:r>
    </w:p>
  </w:endnote>
  <w:endnote w:type="continuationSeparator" w:id="0">
    <w:p w:rsidR="00E52A72" w:rsidRDefault="00E52A72" w:rsidP="00F01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Sans Narrow">
    <w:altName w:val="Arial Narrow"/>
    <w:charset w:val="CC"/>
    <w:family w:val="swiss"/>
    <w:pitch w:val="variable"/>
    <w:sig w:usb0="00000001" w:usb1="5000204B" w:usb2="00000020" w:usb3="00000000" w:csb0="0000009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E2BE4470-CDC4-490E-9F0C-B0EED764B07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7AE839CD-0E6A-416B-855B-7F41540AA07F}"/>
  </w:font>
  <w:font w:name="Geometria">
    <w:altName w:val="Corbel"/>
    <w:panose1 w:val="00000000000000000000"/>
    <w:charset w:val="00"/>
    <w:family w:val="swiss"/>
    <w:notTrueType/>
    <w:pitch w:val="variable"/>
    <w:sig w:usb0="00000001" w:usb1="00000003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60045206"/>
      <w:docPartObj>
        <w:docPartGallery w:val="Page Numbers (Bottom of Page)"/>
        <w:docPartUnique/>
      </w:docPartObj>
    </w:sdtPr>
    <w:sdtEndPr>
      <w:rPr>
        <w:b/>
        <w:color w:val="FFFFFF" w:themeColor="background1"/>
        <w:sz w:val="24"/>
      </w:rPr>
    </w:sdtEndPr>
    <w:sdtContent>
      <w:p w:rsidR="00F014E2" w:rsidRDefault="006D67DD">
        <w:pPr>
          <w:pStyle w:val="a5"/>
          <w:jc w:val="right"/>
        </w:pPr>
        <w:r w:rsidRPr="006D67DD"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7B4358C5" wp14:editId="1A1CB034">
                  <wp:simplePos x="0" y="0"/>
                  <wp:positionH relativeFrom="column">
                    <wp:posOffset>5768340</wp:posOffset>
                  </wp:positionH>
                  <wp:positionV relativeFrom="paragraph">
                    <wp:posOffset>3810</wp:posOffset>
                  </wp:positionV>
                  <wp:extent cx="287655" cy="719455"/>
                  <wp:effectExtent l="0" t="0" r="0" b="4445"/>
                  <wp:wrapNone/>
                  <wp:docPr id="52" name="Номер слайда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287655" cy="71945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</wps:spPr>
                        <wps:txbx>
                          <w:txbxContent>
                            <w:p w:rsidR="006D67DD" w:rsidRDefault="006D67DD" w:rsidP="006D67DD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vert="horz" lIns="0" tIns="72000" rIns="0" bIns="0" rtlCol="0" anchor="t"/>
                      </wps:wsp>
                    </a:graphicData>
                  </a:graphic>
                </wp:anchor>
              </w:drawing>
            </mc:Choice>
            <mc:Fallback>
              <w:pict>
                <v:shapetype w14:anchorId="7B4358C5" id="_x0000_t202" coordsize="21600,21600" o:spt="202" path="m,l,21600r21600,l21600,xe">
                  <v:stroke joinstyle="miter"/>
                  <v:path gradientshapeok="t" o:connecttype="rect"/>
                </v:shapetype>
                <v:shape id="Номер слайда 5" o:spid="_x0000_s1027" type="#_x0000_t202" style="position:absolute;left:0;text-align:left;margin-left:454.2pt;margin-top:.3pt;width:22.65pt;height:56.6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" fillcolor="#31a8e0 [3205]" stroked="f">
                  <v:textbox inset="0,2mm,0,0">
                    <w:txbxContent>
                      <w:p w:rsidR="006D67DD" w:rsidRDefault="006D67DD" w:rsidP="006D67DD">
                        <w:pPr>
                          <w:pStyle w:val="a8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lang w:eastAsia="ru-RU"/>
          </w:rPr>
          <mc:AlternateContent>
            <mc:Choice Requires="wps">
              <w:drawing>
                <wp:anchor distT="45720" distB="45720" distL="114300" distR="114300" simplePos="0" relativeHeight="25165926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paragraph">
                    <wp:posOffset>13335</wp:posOffset>
                  </wp:positionV>
                  <wp:extent cx="5191125" cy="468000"/>
                  <wp:effectExtent l="0" t="0" r="9525" b="8255"/>
                  <wp:wrapNone/>
                  <wp:docPr id="217" name="Надпись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91125" cy="46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14E2" w:rsidRDefault="00F014E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id="Надпись 2" o:spid="_x0000_s1028" type="#_x0000_t202" style="position:absolute;left:0;text-align:left;margin-left:0;margin-top:1.05pt;width:408.75pt;height:36.85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" stroked="f">
                  <v:textbox>
                    <w:txbxContent>
                      <w:p w:rsidR="00F014E2" w:rsidRDefault="00F014E2"/>
                    </w:txbxContent>
                  </v:textbox>
                  <w10:wrap anchorx="margin"/>
                </v:shape>
              </w:pict>
            </mc:Fallback>
          </mc:AlternateContent>
        </w:r>
      </w:p>
      <w:p w:rsidR="00F014E2" w:rsidRPr="006D67DD" w:rsidRDefault="00F014E2">
        <w:pPr>
          <w:pStyle w:val="a5"/>
          <w:jc w:val="right"/>
          <w:rPr>
            <w:b/>
            <w:color w:val="FFFFFF" w:themeColor="background1"/>
            <w:sz w:val="24"/>
          </w:rPr>
        </w:pPr>
        <w:r w:rsidRPr="006D67DD">
          <w:rPr>
            <w:b/>
            <w:color w:val="FFFFFF" w:themeColor="background1"/>
            <w:sz w:val="24"/>
          </w:rPr>
          <w:fldChar w:fldCharType="begin"/>
        </w:r>
        <w:r w:rsidRPr="006D67DD">
          <w:rPr>
            <w:b/>
            <w:color w:val="FFFFFF" w:themeColor="background1"/>
            <w:sz w:val="24"/>
          </w:rPr>
          <w:instrText>PAGE   \* MERGEFORMAT</w:instrText>
        </w:r>
        <w:r w:rsidRPr="006D67DD">
          <w:rPr>
            <w:b/>
            <w:color w:val="FFFFFF" w:themeColor="background1"/>
            <w:sz w:val="24"/>
          </w:rPr>
          <w:fldChar w:fldCharType="separate"/>
        </w:r>
        <w:r w:rsidR="00F3796A">
          <w:rPr>
            <w:b/>
            <w:noProof/>
            <w:color w:val="FFFFFF" w:themeColor="background1"/>
            <w:sz w:val="24"/>
          </w:rPr>
          <w:t>2</w:t>
        </w:r>
        <w:r w:rsidRPr="006D67DD">
          <w:rPr>
            <w:b/>
            <w:color w:val="FFFFFF" w:themeColor="background1"/>
            <w:sz w:val="24"/>
          </w:rPr>
          <w:fldChar w:fldCharType="end"/>
        </w:r>
      </w:p>
    </w:sdtContent>
  </w:sdt>
  <w:p w:rsidR="00F014E2" w:rsidRPr="00F014E2" w:rsidRDefault="00F014E2" w:rsidP="00F014E2">
    <w:pPr>
      <w:pStyle w:val="a5"/>
      <w:rPr>
        <w:lang w:val="en-US"/>
      </w:rPr>
    </w:pPr>
  </w:p>
  <w:p w:rsidR="00F014E2" w:rsidRPr="00F014E2" w:rsidRDefault="00F014E2">
    <w:pPr>
      <w:pStyle w:val="a5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4500" w:rsidRPr="00725BCB" w:rsidRDefault="00734500">
    <w:pPr>
      <w:pStyle w:val="a5"/>
      <w:rPr>
        <w:rFonts w:ascii="Times New Roman" w:hAnsi="Times New Roman" w:cs="Times New Roman"/>
      </w:rPr>
    </w:pPr>
    <w:r w:rsidRPr="00725BCB">
      <w:rPr>
        <w:rFonts w:ascii="Times New Roman" w:hAnsi="Times New Roman" w:cs="Times New Roman"/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7C2898B" wp14:editId="2D237FC6">
              <wp:simplePos x="0" y="0"/>
              <wp:positionH relativeFrom="column">
                <wp:posOffset>5539740</wp:posOffset>
              </wp:positionH>
              <wp:positionV relativeFrom="paragraph">
                <wp:posOffset>-533400</wp:posOffset>
              </wp:positionV>
              <wp:extent cx="287655" cy="719455"/>
              <wp:effectExtent l="0" t="0" r="0" b="4445"/>
              <wp:wrapNone/>
              <wp:docPr id="21" name="Номер слайда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655" cy="71945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</wps:spPr>
                    <wps:txbx>
                      <w:txbxContent>
                        <w:p w:rsidR="00734500" w:rsidRPr="006D67DD" w:rsidRDefault="00734500" w:rsidP="00734500">
                          <w:pPr>
                            <w:pStyle w:val="a5"/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</w:rPr>
                          </w:pPr>
                          <w:r w:rsidRPr="006D67DD">
                            <w:rPr>
                              <w:b/>
                              <w:color w:val="FFFFFF" w:themeColor="background1"/>
                              <w:sz w:val="24"/>
                            </w:rPr>
                            <w:fldChar w:fldCharType="begin"/>
                          </w:r>
                          <w:r w:rsidRPr="006D67DD">
                            <w:rPr>
                              <w:b/>
                              <w:color w:val="FFFFFF" w:themeColor="background1"/>
                              <w:sz w:val="24"/>
                            </w:rPr>
                            <w:instrText>PAGE   \* MERGEFORMAT</w:instrText>
                          </w:r>
                          <w:r w:rsidRPr="006D67DD">
                            <w:rPr>
                              <w:b/>
                              <w:color w:val="FFFFFF" w:themeColor="background1"/>
                              <w:sz w:val="24"/>
                            </w:rPr>
                            <w:fldChar w:fldCharType="separate"/>
                          </w:r>
                          <w:r w:rsidR="00C25F29">
                            <w:rPr>
                              <w:b/>
                              <w:noProof/>
                              <w:color w:val="FFFFFF" w:themeColor="background1"/>
                              <w:sz w:val="24"/>
                            </w:rPr>
                            <w:t>1</w:t>
                          </w:r>
                          <w:r w:rsidRPr="006D67DD">
                            <w:rPr>
                              <w:b/>
                              <w:color w:val="FFFFFF" w:themeColor="background1"/>
                              <w:sz w:val="24"/>
                            </w:rPr>
                            <w:fldChar w:fldCharType="end"/>
                          </w:r>
                        </w:p>
                        <w:p w:rsidR="00734500" w:rsidRDefault="00734500" w:rsidP="00734500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wps:txbx>
                    <wps:bodyPr vert="horz" lIns="0" tIns="72000" rIns="0" bIns="0" rtlCol="0" anchor="t"/>
                  </wps:wsp>
                </a:graphicData>
              </a:graphic>
            </wp:anchor>
          </w:drawing>
        </mc:Choice>
        <mc:Fallback>
          <w:pict>
            <v:shapetype w14:anchorId="67C2898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36.2pt;margin-top:-42pt;width:22.65pt;height:56.6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" fillcolor="#31a8e0 [3205]" stroked="f">
              <v:textbox inset="0,2mm,0,0">
                <w:txbxContent>
                  <w:p w:rsidR="00734500" w:rsidRPr="006D67DD" w:rsidRDefault="00734500" w:rsidP="00734500">
                    <w:pPr>
                      <w:pStyle w:val="a5"/>
                      <w:jc w:val="center"/>
                      <w:rPr>
                        <w:b/>
                        <w:color w:val="FFFFFF" w:themeColor="background1"/>
                        <w:sz w:val="24"/>
                      </w:rPr>
                    </w:pPr>
                    <w:r w:rsidRPr="006D67DD">
                      <w:rPr>
                        <w:b/>
                        <w:color w:val="FFFFFF" w:themeColor="background1"/>
                        <w:sz w:val="24"/>
                      </w:rPr>
                      <w:fldChar w:fldCharType="begin"/>
                    </w:r>
                    <w:r w:rsidRPr="006D67DD">
                      <w:rPr>
                        <w:b/>
                        <w:color w:val="FFFFFF" w:themeColor="background1"/>
                        <w:sz w:val="24"/>
                      </w:rPr>
                      <w:instrText>PAGE   \* MERGEFORMAT</w:instrText>
                    </w:r>
                    <w:r w:rsidRPr="006D67DD">
                      <w:rPr>
                        <w:b/>
                        <w:color w:val="FFFFFF" w:themeColor="background1"/>
                        <w:sz w:val="24"/>
                      </w:rPr>
                      <w:fldChar w:fldCharType="separate"/>
                    </w:r>
                    <w:r w:rsidR="00C25F29">
                      <w:rPr>
                        <w:b/>
                        <w:noProof/>
                        <w:color w:val="FFFFFF" w:themeColor="background1"/>
                        <w:sz w:val="24"/>
                      </w:rPr>
                      <w:t>1</w:t>
                    </w:r>
                    <w:r w:rsidRPr="006D67DD">
                      <w:rPr>
                        <w:b/>
                        <w:color w:val="FFFFFF" w:themeColor="background1"/>
                        <w:sz w:val="24"/>
                      </w:rPr>
                      <w:fldChar w:fldCharType="end"/>
                    </w:r>
                  </w:p>
                  <w:p w:rsidR="00734500" w:rsidRDefault="00734500" w:rsidP="00734500">
                    <w:pPr>
                      <w:pStyle w:val="a8"/>
                      <w:spacing w:before="0" w:beforeAutospacing="0" w:after="0" w:afterAutospacing="0"/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2A72" w:rsidRDefault="00E52A72" w:rsidP="00F014E2">
      <w:pPr>
        <w:spacing w:after="0" w:line="240" w:lineRule="auto"/>
      </w:pPr>
      <w:r>
        <w:separator/>
      </w:r>
    </w:p>
  </w:footnote>
  <w:footnote w:type="continuationSeparator" w:id="0">
    <w:p w:rsidR="00E52A72" w:rsidRDefault="00E52A72" w:rsidP="00F01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67DD" w:rsidRDefault="006D67DD">
    <w:pPr>
      <w:pStyle w:val="a3"/>
    </w:pPr>
    <w:r w:rsidRPr="00F014E2">
      <w:rPr>
        <w:noProof/>
        <w:lang w:eastAsia="ru-RU"/>
      </w:rPr>
      <w:drawing>
        <wp:anchor distT="0" distB="0" distL="114300" distR="114300" simplePos="0" relativeHeight="251668480" behindDoc="0" locked="0" layoutInCell="1" allowOverlap="1" wp14:anchorId="1ADF79C9">
          <wp:simplePos x="0" y="0"/>
          <wp:positionH relativeFrom="margin">
            <wp:posOffset>2657475</wp:posOffset>
          </wp:positionH>
          <wp:positionV relativeFrom="margin">
            <wp:posOffset>-449580</wp:posOffset>
          </wp:positionV>
          <wp:extent cx="449580" cy="542005"/>
          <wp:effectExtent l="0" t="0" r="7620" b="0"/>
          <wp:wrapSquare wrapText="bothSides"/>
          <wp:docPr id="18" name="Рисунок 18">
            <a:extLst xmlns:a="http://schemas.openxmlformats.org/drawingml/2006/main">
              <a:ext uri="{FF2B5EF4-FFF2-40B4-BE49-F238E27FC236}">
                <a16:creationId xmlns:a16="http://schemas.microsoft.com/office/drawing/2014/main" id="{469AF187-CC05-4860-B3C1-547D6C397A6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>
                    <a:extLst>
                      <a:ext uri="{FF2B5EF4-FFF2-40B4-BE49-F238E27FC236}">
                        <a16:creationId xmlns:a16="http://schemas.microsoft.com/office/drawing/2014/main" id="{469AF187-CC05-4860-B3C1-547D6C397A6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103"/>
                  <a:stretch/>
                </pic:blipFill>
                <pic:spPr bwMode="auto">
                  <a:xfrm>
                    <a:off x="0" y="0"/>
                    <a:ext cx="449580" cy="5420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4500" w:rsidRPr="00367ADB" w:rsidRDefault="00734500" w:rsidP="00002995">
    <w:pPr>
      <w:spacing w:after="0" w:line="280" w:lineRule="exact"/>
      <w:mirrorIndents/>
      <w:rPr>
        <w:rFonts w:eastAsiaTheme="minorEastAsia"/>
        <w:color w:val="31A8E0" w:themeColor="accent2"/>
        <w:kern w:val="24"/>
        <w:sz w:val="18"/>
        <w:szCs w:val="18"/>
        <w:lang w:eastAsia="ru-RU"/>
      </w:rPr>
    </w:pPr>
    <w:r w:rsidRPr="00002995">
      <w:rPr>
        <w:rFonts w:eastAsia="Times New Roman" w:cs="Times New Roman"/>
        <w:b/>
        <w:noProof/>
        <w:color w:val="231F20"/>
        <w:kern w:val="24"/>
        <w:lang w:eastAsia="ru-RU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-47730</wp:posOffset>
          </wp:positionH>
          <wp:positionV relativeFrom="paragraph">
            <wp:posOffset>-92710</wp:posOffset>
          </wp:positionV>
          <wp:extent cx="2058670" cy="965200"/>
          <wp:effectExtent l="0" t="0" r="0" b="0"/>
          <wp:wrapThrough wrapText="bothSides">
            <wp:wrapPolygon edited="0">
              <wp:start x="3398" y="853"/>
              <wp:lineTo x="600" y="4689"/>
              <wp:lineTo x="0" y="5968"/>
              <wp:lineTo x="0" y="13642"/>
              <wp:lineTo x="600" y="17905"/>
              <wp:lineTo x="2399" y="19184"/>
              <wp:lineTo x="5397" y="20037"/>
              <wp:lineTo x="6196" y="20037"/>
              <wp:lineTo x="13192" y="19184"/>
              <wp:lineTo x="19588" y="17479"/>
              <wp:lineTo x="19188" y="11511"/>
              <wp:lineTo x="17989" y="8526"/>
              <wp:lineTo x="19188" y="5116"/>
              <wp:lineTo x="16990" y="4263"/>
              <wp:lineTo x="4397" y="853"/>
              <wp:lineTo x="3398" y="853"/>
            </wp:wrapPolygon>
          </wp:wrapThrough>
          <wp:docPr id="19" name="Рисунок 19">
            <a:extLst xmlns:a="http://schemas.openxmlformats.org/drawingml/2006/main">
              <a:ext uri="{FF2B5EF4-FFF2-40B4-BE49-F238E27FC236}">
                <a16:creationId xmlns:a16="http://schemas.microsoft.com/office/drawing/2014/main" id="{469AF187-CC05-4860-B3C1-547D6C397A6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>
                    <a:extLst>
                      <a:ext uri="{FF2B5EF4-FFF2-40B4-BE49-F238E27FC236}">
                        <a16:creationId xmlns:a16="http://schemas.microsoft.com/office/drawing/2014/main" id="{469AF187-CC05-4860-B3C1-547D6C397A6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670" cy="9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0254" w:rsidRPr="00002995">
      <w:rPr>
        <w:rFonts w:eastAsia="Times New Roman" w:cs="Times New Roman"/>
        <w:b/>
        <w:color w:val="231F20"/>
        <w:kern w:val="24"/>
        <w:lang w:eastAsia="ru-RU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1370D"/>
    <w:multiLevelType w:val="hybridMultilevel"/>
    <w:tmpl w:val="4DE25236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E167108"/>
    <w:multiLevelType w:val="hybridMultilevel"/>
    <w:tmpl w:val="6B9E0986"/>
    <w:lvl w:ilvl="0" w:tplc="A176B962">
      <w:start w:val="2"/>
      <w:numFmt w:val="decimal"/>
      <w:lvlText w:val="%1."/>
      <w:lvlJc w:val="left"/>
      <w:pPr>
        <w:ind w:left="20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64" w:hanging="360"/>
      </w:pPr>
    </w:lvl>
    <w:lvl w:ilvl="2" w:tplc="0419001B" w:tentative="1">
      <w:start w:val="1"/>
      <w:numFmt w:val="lowerRoman"/>
      <w:lvlText w:val="%3."/>
      <w:lvlJc w:val="right"/>
      <w:pPr>
        <w:ind w:left="3484" w:hanging="180"/>
      </w:pPr>
    </w:lvl>
    <w:lvl w:ilvl="3" w:tplc="0419000F" w:tentative="1">
      <w:start w:val="1"/>
      <w:numFmt w:val="decimal"/>
      <w:lvlText w:val="%4."/>
      <w:lvlJc w:val="left"/>
      <w:pPr>
        <w:ind w:left="4204" w:hanging="360"/>
      </w:pPr>
    </w:lvl>
    <w:lvl w:ilvl="4" w:tplc="04190019" w:tentative="1">
      <w:start w:val="1"/>
      <w:numFmt w:val="lowerLetter"/>
      <w:lvlText w:val="%5."/>
      <w:lvlJc w:val="left"/>
      <w:pPr>
        <w:ind w:left="4924" w:hanging="360"/>
      </w:pPr>
    </w:lvl>
    <w:lvl w:ilvl="5" w:tplc="0419001B" w:tentative="1">
      <w:start w:val="1"/>
      <w:numFmt w:val="lowerRoman"/>
      <w:lvlText w:val="%6."/>
      <w:lvlJc w:val="right"/>
      <w:pPr>
        <w:ind w:left="5644" w:hanging="180"/>
      </w:pPr>
    </w:lvl>
    <w:lvl w:ilvl="6" w:tplc="0419000F" w:tentative="1">
      <w:start w:val="1"/>
      <w:numFmt w:val="decimal"/>
      <w:lvlText w:val="%7."/>
      <w:lvlJc w:val="left"/>
      <w:pPr>
        <w:ind w:left="6364" w:hanging="360"/>
      </w:pPr>
    </w:lvl>
    <w:lvl w:ilvl="7" w:tplc="04190019" w:tentative="1">
      <w:start w:val="1"/>
      <w:numFmt w:val="lowerLetter"/>
      <w:lvlText w:val="%8."/>
      <w:lvlJc w:val="left"/>
      <w:pPr>
        <w:ind w:left="7084" w:hanging="360"/>
      </w:pPr>
    </w:lvl>
    <w:lvl w:ilvl="8" w:tplc="0419001B" w:tentative="1">
      <w:start w:val="1"/>
      <w:numFmt w:val="lowerRoman"/>
      <w:lvlText w:val="%9."/>
      <w:lvlJc w:val="right"/>
      <w:pPr>
        <w:ind w:left="7804" w:hanging="180"/>
      </w:pPr>
    </w:lvl>
  </w:abstractNum>
  <w:abstractNum w:abstractNumId="2" w15:restartNumberingAfterBreak="0">
    <w:nsid w:val="20EA5678"/>
    <w:multiLevelType w:val="hybridMultilevel"/>
    <w:tmpl w:val="B06CBA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956043"/>
    <w:multiLevelType w:val="hybridMultilevel"/>
    <w:tmpl w:val="F5D45BA8"/>
    <w:lvl w:ilvl="0" w:tplc="363C0688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C6B1C3C"/>
    <w:multiLevelType w:val="hybridMultilevel"/>
    <w:tmpl w:val="B7EECB3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7B460A3C"/>
    <w:multiLevelType w:val="hybridMultilevel"/>
    <w:tmpl w:val="BF081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TrueTypeFonts/>
  <w:proofState w:spelling="clean" w:grammar="clean"/>
  <w:attachedTemplate r:id="rId1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0254"/>
    <w:rsid w:val="00002995"/>
    <w:rsid w:val="00031816"/>
    <w:rsid w:val="000570E2"/>
    <w:rsid w:val="00064E48"/>
    <w:rsid w:val="00070B9A"/>
    <w:rsid w:val="00080FF6"/>
    <w:rsid w:val="000B187C"/>
    <w:rsid w:val="000C3A13"/>
    <w:rsid w:val="000C4F1C"/>
    <w:rsid w:val="000D06BC"/>
    <w:rsid w:val="000F0A2B"/>
    <w:rsid w:val="000F4060"/>
    <w:rsid w:val="001211DA"/>
    <w:rsid w:val="00124EAF"/>
    <w:rsid w:val="00146FE4"/>
    <w:rsid w:val="001476F8"/>
    <w:rsid w:val="00167F6E"/>
    <w:rsid w:val="00175E3C"/>
    <w:rsid w:val="00177781"/>
    <w:rsid w:val="00180304"/>
    <w:rsid w:val="00191C0F"/>
    <w:rsid w:val="00193043"/>
    <w:rsid w:val="001A2F8D"/>
    <w:rsid w:val="001A387F"/>
    <w:rsid w:val="001A7BFC"/>
    <w:rsid w:val="001C063B"/>
    <w:rsid w:val="001D5D18"/>
    <w:rsid w:val="001E2F54"/>
    <w:rsid w:val="001F3B8D"/>
    <w:rsid w:val="001F5990"/>
    <w:rsid w:val="00203C10"/>
    <w:rsid w:val="00207E9E"/>
    <w:rsid w:val="00210390"/>
    <w:rsid w:val="00214163"/>
    <w:rsid w:val="002164D5"/>
    <w:rsid w:val="00216C78"/>
    <w:rsid w:val="002411A6"/>
    <w:rsid w:val="002459D3"/>
    <w:rsid w:val="0024626F"/>
    <w:rsid w:val="002739E1"/>
    <w:rsid w:val="002913F6"/>
    <w:rsid w:val="00291D5B"/>
    <w:rsid w:val="0029237D"/>
    <w:rsid w:val="002A38B2"/>
    <w:rsid w:val="002B3F47"/>
    <w:rsid w:val="002C4D5A"/>
    <w:rsid w:val="002F3842"/>
    <w:rsid w:val="003210D5"/>
    <w:rsid w:val="00356FA4"/>
    <w:rsid w:val="0036459F"/>
    <w:rsid w:val="00367ADB"/>
    <w:rsid w:val="00382662"/>
    <w:rsid w:val="00383783"/>
    <w:rsid w:val="00384A3E"/>
    <w:rsid w:val="003B2958"/>
    <w:rsid w:val="003C0682"/>
    <w:rsid w:val="003E014F"/>
    <w:rsid w:val="003E36B7"/>
    <w:rsid w:val="00411A24"/>
    <w:rsid w:val="00414FC9"/>
    <w:rsid w:val="004342F6"/>
    <w:rsid w:val="00440B17"/>
    <w:rsid w:val="004509D0"/>
    <w:rsid w:val="0045478E"/>
    <w:rsid w:val="00457B69"/>
    <w:rsid w:val="00463C05"/>
    <w:rsid w:val="00470406"/>
    <w:rsid w:val="0048294D"/>
    <w:rsid w:val="00487611"/>
    <w:rsid w:val="004A1608"/>
    <w:rsid w:val="004A4353"/>
    <w:rsid w:val="004A45EC"/>
    <w:rsid w:val="004B4F37"/>
    <w:rsid w:val="004C67E2"/>
    <w:rsid w:val="004D6122"/>
    <w:rsid w:val="00555BA3"/>
    <w:rsid w:val="00573FBB"/>
    <w:rsid w:val="005B078F"/>
    <w:rsid w:val="005B7AB1"/>
    <w:rsid w:val="00617A6A"/>
    <w:rsid w:val="00644F3A"/>
    <w:rsid w:val="006754F6"/>
    <w:rsid w:val="006B6CA4"/>
    <w:rsid w:val="006C147C"/>
    <w:rsid w:val="006D67DD"/>
    <w:rsid w:val="006D7B0E"/>
    <w:rsid w:val="006E7E84"/>
    <w:rsid w:val="00704D26"/>
    <w:rsid w:val="00725BCB"/>
    <w:rsid w:val="007322D2"/>
    <w:rsid w:val="00734500"/>
    <w:rsid w:val="0077771E"/>
    <w:rsid w:val="00786819"/>
    <w:rsid w:val="00792336"/>
    <w:rsid w:val="007D5C78"/>
    <w:rsid w:val="007D5CC5"/>
    <w:rsid w:val="007E7D49"/>
    <w:rsid w:val="007F55F4"/>
    <w:rsid w:val="0080301D"/>
    <w:rsid w:val="00814F14"/>
    <w:rsid w:val="00817E3A"/>
    <w:rsid w:val="008237EC"/>
    <w:rsid w:val="008765C3"/>
    <w:rsid w:val="0089231A"/>
    <w:rsid w:val="008A07E5"/>
    <w:rsid w:val="008D0254"/>
    <w:rsid w:val="0090144A"/>
    <w:rsid w:val="0091775D"/>
    <w:rsid w:val="009315B1"/>
    <w:rsid w:val="00963C94"/>
    <w:rsid w:val="00972089"/>
    <w:rsid w:val="00972C0D"/>
    <w:rsid w:val="0097584C"/>
    <w:rsid w:val="00991FF5"/>
    <w:rsid w:val="009C0423"/>
    <w:rsid w:val="009C366F"/>
    <w:rsid w:val="009E673B"/>
    <w:rsid w:val="009E6D56"/>
    <w:rsid w:val="00A26329"/>
    <w:rsid w:val="00A72E39"/>
    <w:rsid w:val="00AB58B5"/>
    <w:rsid w:val="00AB6540"/>
    <w:rsid w:val="00AC3B57"/>
    <w:rsid w:val="00AC55A7"/>
    <w:rsid w:val="00AC5A53"/>
    <w:rsid w:val="00B00D55"/>
    <w:rsid w:val="00B15A2A"/>
    <w:rsid w:val="00B254FD"/>
    <w:rsid w:val="00B34643"/>
    <w:rsid w:val="00B41C30"/>
    <w:rsid w:val="00B42CB7"/>
    <w:rsid w:val="00B456D5"/>
    <w:rsid w:val="00B45B35"/>
    <w:rsid w:val="00B550F6"/>
    <w:rsid w:val="00B8310D"/>
    <w:rsid w:val="00B84B60"/>
    <w:rsid w:val="00BE1180"/>
    <w:rsid w:val="00C238A9"/>
    <w:rsid w:val="00C25F29"/>
    <w:rsid w:val="00C5759B"/>
    <w:rsid w:val="00C63640"/>
    <w:rsid w:val="00C66F7C"/>
    <w:rsid w:val="00CB448A"/>
    <w:rsid w:val="00D179AA"/>
    <w:rsid w:val="00D2001B"/>
    <w:rsid w:val="00D50515"/>
    <w:rsid w:val="00D67BFD"/>
    <w:rsid w:val="00D81550"/>
    <w:rsid w:val="00D9318F"/>
    <w:rsid w:val="00DC44C9"/>
    <w:rsid w:val="00DC73B8"/>
    <w:rsid w:val="00DD53A4"/>
    <w:rsid w:val="00DE7228"/>
    <w:rsid w:val="00E26B00"/>
    <w:rsid w:val="00E27228"/>
    <w:rsid w:val="00E36AB3"/>
    <w:rsid w:val="00E410CF"/>
    <w:rsid w:val="00E52A72"/>
    <w:rsid w:val="00E649F8"/>
    <w:rsid w:val="00E74038"/>
    <w:rsid w:val="00EA3C94"/>
    <w:rsid w:val="00EF5148"/>
    <w:rsid w:val="00F014E2"/>
    <w:rsid w:val="00F06286"/>
    <w:rsid w:val="00F225C7"/>
    <w:rsid w:val="00F24AC0"/>
    <w:rsid w:val="00F25420"/>
    <w:rsid w:val="00F3583D"/>
    <w:rsid w:val="00F3796A"/>
    <w:rsid w:val="00F51778"/>
    <w:rsid w:val="00F61453"/>
    <w:rsid w:val="00FC77C9"/>
    <w:rsid w:val="00FE5E7E"/>
    <w:rsid w:val="00FE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FF4025E3-CAE1-4E65-8065-7E3214DC2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1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14E2"/>
  </w:style>
  <w:style w:type="paragraph" w:styleId="a5">
    <w:name w:val="footer"/>
    <w:basedOn w:val="a"/>
    <w:link w:val="a6"/>
    <w:uiPriority w:val="99"/>
    <w:unhideWhenUsed/>
    <w:rsid w:val="00F01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14E2"/>
  </w:style>
  <w:style w:type="table" w:styleId="a7">
    <w:name w:val="Table Grid"/>
    <w:basedOn w:val="a1"/>
    <w:uiPriority w:val="39"/>
    <w:rsid w:val="00F01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 светлая1"/>
    <w:basedOn w:val="a1"/>
    <w:uiPriority w:val="40"/>
    <w:rsid w:val="00F014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8">
    <w:name w:val="Normal (Web)"/>
    <w:basedOn w:val="a"/>
    <w:uiPriority w:val="99"/>
    <w:unhideWhenUsed/>
    <w:rsid w:val="00F014E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00299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25B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25BCB"/>
    <w:rPr>
      <w:rFonts w:ascii="Segoe UI" w:hAnsi="Segoe UI" w:cs="Segoe UI"/>
      <w:sz w:val="18"/>
      <w:szCs w:val="18"/>
    </w:rPr>
  </w:style>
  <w:style w:type="paragraph" w:styleId="ac">
    <w:name w:val="Title"/>
    <w:basedOn w:val="a"/>
    <w:link w:val="ad"/>
    <w:qFormat/>
    <w:rsid w:val="006754F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d">
    <w:name w:val="Заголовок Знак"/>
    <w:basedOn w:val="a0"/>
    <w:link w:val="ac"/>
    <w:rsid w:val="006754F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e">
    <w:name w:val="Hyperlink"/>
    <w:basedOn w:val="a0"/>
    <w:rsid w:val="006754F6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FE5E7E"/>
    <w:rPr>
      <w:color w:val="CC99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umashevan\Desktop\4%20&#1056;&#1072;&#1079;&#1074;&#1080;&#1090;&#1080;&#1077;\&#1052;&#1057;&#1050;%20&#1069;&#1085;&#1077;&#1088;&#1075;&#1086;%20&#1053;&#1086;&#1074;&#1099;&#1081;%20&#1089;&#1090;&#1080;&#1083;&#1100;\Word\&#1041;&#1083;&#1072;&#1085;&#1082;-&#1096;&#1072;&#1073;&#1083;&#1086;&#1085;-2&#1089;&#1090;&#1088;-Word.dotx" TargetMode="External"/></Relationships>
</file>

<file path=word/theme/theme1.xml><?xml version="1.0" encoding="utf-8"?>
<a:theme xmlns:a="http://schemas.openxmlformats.org/drawingml/2006/main" name="Тема Office">
  <a:themeElements>
    <a:clrScheme name="МСК Энерго">
      <a:dk1>
        <a:srgbClr val="414042"/>
      </a:dk1>
      <a:lt1>
        <a:sysClr val="window" lastClr="FFFFFF"/>
      </a:lt1>
      <a:dk2>
        <a:srgbClr val="127DC2"/>
      </a:dk2>
      <a:lt2>
        <a:srgbClr val="D1D3D4"/>
      </a:lt2>
      <a:accent1>
        <a:srgbClr val="155784"/>
      </a:accent1>
      <a:accent2>
        <a:srgbClr val="31A8E0"/>
      </a:accent2>
      <a:accent3>
        <a:srgbClr val="939497"/>
      </a:accent3>
      <a:accent4>
        <a:srgbClr val="D12121"/>
      </a:accent4>
      <a:accent5>
        <a:srgbClr val="0D6109"/>
      </a:accent5>
      <a:accent6>
        <a:srgbClr val="F1650F"/>
      </a:accent6>
      <a:hlink>
        <a:srgbClr val="F6BB00"/>
      </a:hlink>
      <a:folHlink>
        <a:srgbClr val="CC9900"/>
      </a:folHlink>
    </a:clrScheme>
    <a:fontScheme name="МСК Энерго">
      <a:majorFont>
        <a:latin typeface="Geometria"/>
        <a:ea typeface=""/>
        <a:cs typeface=""/>
      </a:majorFont>
      <a:minorFont>
        <a:latin typeface="PT Sans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B11EEF-759C-4F90-AC88-F1973376A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Бланк-шаблон-2стр-Word</Template>
  <TotalTime>607</TotalTime>
  <Pages>1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Тумашев Асхат Нариманович</dc:creator>
  <cp:lastModifiedBy>Гаврилова Ирина Васильевна</cp:lastModifiedBy>
  <cp:revision>110</cp:revision>
  <cp:lastPrinted>2021-07-02T06:56:00Z</cp:lastPrinted>
  <dcterms:created xsi:type="dcterms:W3CDTF">2018-12-27T13:05:00Z</dcterms:created>
  <dcterms:modified xsi:type="dcterms:W3CDTF">2021-07-02T06:56:00Z</dcterms:modified>
</cp:coreProperties>
</file>